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D3C" w:rsidRPr="007C7C8A" w:rsidRDefault="00E33D3C" w:rsidP="00E33D3C">
      <w:pPr>
        <w:pStyle w:val="SOMContent"/>
        <w:spacing w:line="480" w:lineRule="auto"/>
        <w:jc w:val="both"/>
      </w:pPr>
      <w:r w:rsidRPr="007C7C8A">
        <w:rPr>
          <w:b/>
        </w:rPr>
        <w:t xml:space="preserve">Data S1. Results of DREAM, Cormotif, Hybrid DE, and cis proportion. </w:t>
      </w:r>
      <w:r w:rsidRPr="007C7C8A">
        <w:t>This supplementary data file is a flat tab-separated text file with the following columns defined: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gene</w:t>
      </w:r>
      <w:r w:rsidRPr="007C7C8A">
        <w:tab/>
        <w:t>The gene symbol for the tested gene.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cell.type</w:t>
      </w:r>
      <w:r w:rsidRPr="007C7C8A">
        <w:tab/>
        <w:t>The reference cell type the gene was tested in (see materials and methods).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layer</w:t>
      </w:r>
      <w:r w:rsidRPr="007C7C8A">
        <w:tab/>
        <w:t xml:space="preserve">The inferred germ </w:t>
      </w:r>
      <w:r w:rsidRPr="007C7C8A">
        <w:rPr>
          <w:color w:val="000000" w:themeColor="text1"/>
        </w:rPr>
        <w:t xml:space="preserve">layer </w:t>
      </w:r>
      <w:r w:rsidRPr="007C7C8A">
        <w:t>of this cell type.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numi.human</w:t>
      </w:r>
      <w:r w:rsidRPr="007C7C8A">
        <w:tab/>
        <w:t>The number of UMIs detected across all human individuals and replicates.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numi.chimp</w:t>
      </w:r>
      <w:r w:rsidRPr="007C7C8A">
        <w:tab/>
        <w:t>The number of UMIs detected across all chimpanzee individuals and replicates.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dream.mean.human</w:t>
      </w:r>
      <w:r w:rsidRPr="007C7C8A">
        <w:tab/>
        <w:t>Mean gene expression across humans, calculated by DREAM. UMI counts are log2 transformed as well as cyclicloess and TMM normalized.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dream.mean.chimp</w:t>
      </w:r>
      <w:r w:rsidRPr="007C7C8A">
        <w:tab/>
        <w:t xml:space="preserve">Mean gene expression across chimpanzees, calculated by DREAM. UMI counts are log2 transformed as well as cyclicloess and TMM normalized. 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dream.logFC</w:t>
      </w:r>
      <w:r w:rsidRPr="007C7C8A">
        <w:tab/>
        <w:t xml:space="preserve">The log2 fold-change (the effect size) in gene expression in humans relative to chimpanzees, calculated by DREAM. 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dream.SE</w:t>
      </w:r>
      <w:r w:rsidRPr="007C7C8A">
        <w:tab/>
        <w:t>The standard error in the DREAM effect size estimate.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dream.mean</w:t>
      </w:r>
      <w:r w:rsidRPr="007C7C8A">
        <w:tab/>
        <w:t>The mean expression of this gene across both humans and chimpanzees, as calculated by DREAM. UMI counts are log2 transformed as well as cyclicloess and TMM normalized.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lastRenderedPageBreak/>
        <w:t>dream.p.val</w:t>
      </w:r>
      <w:r w:rsidRPr="007C7C8A">
        <w:tab/>
        <w:t>The raw p-value computed by DREAM.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dream.adj.pval</w:t>
      </w:r>
      <w:r w:rsidRPr="007C7C8A">
        <w:tab/>
        <w:t>The Benjamini-Hochberg adjusted p-value, computed by DREAM.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  <w:rPr>
          <w:color w:val="000000" w:themeColor="text1"/>
        </w:rPr>
      </w:pPr>
      <w:r w:rsidRPr="007C7C8A">
        <w:rPr>
          <w:color w:val="000000" w:themeColor="text1"/>
        </w:rPr>
        <w:t>dream.p.conserved</w:t>
      </w:r>
      <w:r w:rsidRPr="007C7C8A">
        <w:rPr>
          <w:color w:val="000000" w:themeColor="text1"/>
        </w:rPr>
        <w:tab/>
        <w:t>The probability that the absolute logFC is less than 0.5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cormotif.posterior</w:t>
      </w:r>
      <w:r w:rsidRPr="007C7C8A">
        <w:tab/>
        <w:t>The posterior probability of differential expression, computed by Cormotif.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  <w:rPr>
          <w:color w:val="000000" w:themeColor="text1"/>
        </w:rPr>
      </w:pPr>
      <w:r w:rsidRPr="007C7C8A">
        <w:rPr>
          <w:color w:val="000000" w:themeColor="text1"/>
        </w:rPr>
        <w:t>cormotif.cluster</w:t>
      </w:r>
      <w:r w:rsidRPr="007C7C8A">
        <w:rPr>
          <w:color w:val="000000" w:themeColor="text1"/>
        </w:rPr>
        <w:tab/>
        <w:t>The correlation motif for which this gene has the highest posterior probability of membership.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hybrid.numi.human</w:t>
      </w:r>
      <w:r w:rsidRPr="007C7C8A">
        <w:tab/>
        <w:t xml:space="preserve">The number of human-assigned UMIs detected across all replicates of tetraploid human/chimpanzee hybrid cells. 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hybrid.numi.chimp</w:t>
      </w:r>
      <w:r w:rsidRPr="007C7C8A">
        <w:tab/>
        <w:t xml:space="preserve">The number of chimpanzee-assigned UMIs detected across all replicates of tetraploid human/chimpanzee hybrid cells. 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hybrid.logFC</w:t>
      </w:r>
      <w:r w:rsidRPr="007C7C8A">
        <w:tab/>
        <w:t>The hybrid effect size. Computed as the difference between log2(hybrid.numi.human + 1) and log2(hybrid.numi.human + 1). The pseudocount is included to prevent taking the logarithm of zero.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hybrid.p.val</w:t>
      </w:r>
      <w:r w:rsidRPr="007C7C8A">
        <w:tab/>
        <w:t>The p-value of the difference between human and chimpanzee assigned counts, computed using a paired Wilcoxon</w:t>
      </w:r>
      <w:r w:rsidRPr="007C7C8A">
        <w:tab/>
        <w:t>signed-rank test .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hybrid.adj.pval</w:t>
      </w:r>
      <w:r w:rsidRPr="007C7C8A">
        <w:tab/>
        <w:t>The Benjamini-Hochberg adjusted p-value in for the hybrid test.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ind w:left="2880" w:hanging="2520"/>
        <w:jc w:val="both"/>
      </w:pPr>
      <w:r w:rsidRPr="007C7C8A">
        <w:t>cisprop</w:t>
      </w:r>
      <w:r w:rsidRPr="007C7C8A">
        <w:tab/>
        <w:t xml:space="preserve">The estimated </w:t>
      </w:r>
      <w:r w:rsidRPr="007C7C8A">
        <w:rPr>
          <w:i/>
        </w:rPr>
        <w:t>cis</w:t>
      </w:r>
      <w:r w:rsidRPr="007C7C8A">
        <w:t xml:space="preserve"> proportion of this change. Calculated as abs(hybrid.logFC) / ( abs(dream.logFC – hybrid.logFC) + abs(hybrid.logFC) )</w:t>
      </w:r>
    </w:p>
    <w:p w:rsidR="00E33D3C" w:rsidRPr="007C7C8A" w:rsidRDefault="00E33D3C" w:rsidP="00E33D3C">
      <w:pPr>
        <w:pStyle w:val="SOMContent"/>
        <w:tabs>
          <w:tab w:val="left" w:pos="360"/>
          <w:tab w:val="left" w:pos="2880"/>
        </w:tabs>
        <w:spacing w:line="480" w:lineRule="auto"/>
        <w:jc w:val="both"/>
        <w:rPr>
          <w:b/>
        </w:rPr>
      </w:pPr>
    </w:p>
    <w:p w:rsidR="00E33D3C" w:rsidRPr="007C7C8A" w:rsidRDefault="00E33D3C" w:rsidP="00E33D3C">
      <w:pPr>
        <w:pStyle w:val="SOMContent"/>
        <w:spacing w:line="480" w:lineRule="auto"/>
        <w:jc w:val="both"/>
      </w:pPr>
    </w:p>
    <w:p w:rsidR="00CB7EC0" w:rsidRDefault="00CB7EC0">
      <w:bookmarkStart w:id="0" w:name="_GoBack"/>
      <w:bookmarkEnd w:id="0"/>
    </w:p>
    <w:sectPr w:rsidR="00CB7EC0" w:rsidSect="00C96BBA">
      <w:headerReference w:type="default" r:id="rId5"/>
      <w:footerReference w:type="default" r:id="rId6"/>
      <w:headerReference w:type="first" r:id="rId7"/>
      <w:footerReference w:type="first" r:id="rId8"/>
      <w:pgSz w:w="12240" w:h="15840" w:code="1"/>
      <w:pgMar w:top="1296" w:right="1440" w:bottom="1296" w:left="1440" w:header="432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91" w:rsidRPr="0091554D" w:rsidRDefault="00E33D3C">
    <w:pPr>
      <w:pStyle w:val="Footer"/>
      <w:jc w:val="center"/>
      <w:rPr>
        <w:caps/>
        <w:noProof/>
        <w:color w:val="000000" w:themeColor="text1"/>
      </w:rPr>
    </w:pPr>
    <w:r w:rsidRPr="0091554D">
      <w:rPr>
        <w:caps/>
        <w:color w:val="000000" w:themeColor="text1"/>
      </w:rPr>
      <w:fldChar w:fldCharType="begin"/>
    </w:r>
    <w:r w:rsidRPr="0091554D">
      <w:rPr>
        <w:caps/>
        <w:color w:val="000000" w:themeColor="text1"/>
      </w:rPr>
      <w:instrText xml:space="preserve"> PAGE   \* M</w:instrText>
    </w:r>
    <w:r w:rsidRPr="0091554D">
      <w:rPr>
        <w:caps/>
        <w:color w:val="000000" w:themeColor="text1"/>
      </w:rPr>
      <w:instrText xml:space="preserve">ERGEFORMAT </w:instrText>
    </w:r>
    <w:r w:rsidRPr="0091554D">
      <w:rPr>
        <w:caps/>
        <w:color w:val="000000" w:themeColor="text1"/>
      </w:rPr>
      <w:fldChar w:fldCharType="separate"/>
    </w:r>
    <w:r>
      <w:rPr>
        <w:caps/>
        <w:noProof/>
        <w:color w:val="000000" w:themeColor="text1"/>
      </w:rPr>
      <w:t>3</w:t>
    </w:r>
    <w:r w:rsidRPr="0091554D">
      <w:rPr>
        <w:caps/>
        <w:noProof/>
        <w:color w:val="000000" w:themeColor="text1"/>
      </w:rPr>
      <w:fldChar w:fldCharType="end"/>
    </w:r>
  </w:p>
  <w:p w:rsidR="00B95491" w:rsidRPr="0091554D" w:rsidRDefault="00E33D3C">
    <w:pPr>
      <w:pStyle w:val="Footer"/>
      <w:rPr>
        <w:color w:val="000000" w:themeColor="text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91" w:rsidRDefault="00E33D3C">
    <w:pPr>
      <w:pStyle w:val="Footer"/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>
      <w:rPr>
        <w:caps/>
        <w:noProof/>
        <w:color w:val="4F81BD" w:themeColor="accent1"/>
      </w:rPr>
      <w:t>1</w:t>
    </w:r>
    <w:r>
      <w:rPr>
        <w:caps/>
        <w:noProof/>
        <w:color w:val="4F81BD" w:themeColor="accent1"/>
      </w:rPr>
      <w:fldChar w:fldCharType="end"/>
    </w:r>
  </w:p>
  <w:p w:rsidR="00B95491" w:rsidRDefault="00E33D3C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91" w:rsidRDefault="00E33D3C" w:rsidP="00BD3B33">
    <w:pPr>
      <w:pStyle w:val="Header"/>
      <w:tabs>
        <w:tab w:val="clear" w:pos="4320"/>
        <w:tab w:val="clear" w:pos="8640"/>
        <w:tab w:val="left" w:pos="3240"/>
      </w:tabs>
      <w:jc w:val="center"/>
    </w:pPr>
  </w:p>
  <w:p w:rsidR="00B95491" w:rsidRDefault="00E33D3C" w:rsidP="0091554D">
    <w:pPr>
      <w:pStyle w:val="Header"/>
      <w:tabs>
        <w:tab w:val="clear" w:pos="4320"/>
        <w:tab w:val="clear" w:pos="8640"/>
        <w:tab w:val="left" w:pos="324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91" w:rsidRPr="00204015" w:rsidRDefault="00E33D3C" w:rsidP="00D73714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9CE4166" wp14:editId="68AFAAFD">
          <wp:simplePos x="0" y="0"/>
          <wp:positionH relativeFrom="margin">
            <wp:align>left</wp:align>
          </wp:positionH>
          <wp:positionV relativeFrom="paragraph">
            <wp:posOffset>5288</wp:posOffset>
          </wp:positionV>
          <wp:extent cx="1045029" cy="457200"/>
          <wp:effectExtent l="0" t="0" r="3175" b="0"/>
          <wp:wrapTight wrapText="bothSides">
            <wp:wrapPolygon edited="0">
              <wp:start x="0" y="0"/>
              <wp:lineTo x="0" y="20700"/>
              <wp:lineTo x="21272" y="20700"/>
              <wp:lineTo x="2127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cience-AAAS-stacked-c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5029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204015">
      <w:t>Submitted Manuscript: Confidential</w:t>
    </w:r>
    <w:r>
      <w:tab/>
    </w:r>
  </w:p>
  <w:p w:rsidR="00B95491" w:rsidRDefault="00E33D3C" w:rsidP="00D737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3C"/>
    <w:rsid w:val="0000677F"/>
    <w:rsid w:val="000274B0"/>
    <w:rsid w:val="0007609C"/>
    <w:rsid w:val="000820BC"/>
    <w:rsid w:val="00095E43"/>
    <w:rsid w:val="000B2083"/>
    <w:rsid w:val="000D6DB8"/>
    <w:rsid w:val="000E3BD9"/>
    <w:rsid w:val="000F3326"/>
    <w:rsid w:val="00135FEA"/>
    <w:rsid w:val="00170532"/>
    <w:rsid w:val="001778F3"/>
    <w:rsid w:val="00200D0A"/>
    <w:rsid w:val="00231DFE"/>
    <w:rsid w:val="00236210"/>
    <w:rsid w:val="00240EDC"/>
    <w:rsid w:val="002525F1"/>
    <w:rsid w:val="00294125"/>
    <w:rsid w:val="002B45D1"/>
    <w:rsid w:val="00312D78"/>
    <w:rsid w:val="003133E1"/>
    <w:rsid w:val="003139F2"/>
    <w:rsid w:val="00316FE3"/>
    <w:rsid w:val="00321DD8"/>
    <w:rsid w:val="00346D3E"/>
    <w:rsid w:val="00390BC4"/>
    <w:rsid w:val="003C0D63"/>
    <w:rsid w:val="0040626F"/>
    <w:rsid w:val="004324C6"/>
    <w:rsid w:val="004A4629"/>
    <w:rsid w:val="004D3E1B"/>
    <w:rsid w:val="004E377F"/>
    <w:rsid w:val="004E4639"/>
    <w:rsid w:val="00507ACA"/>
    <w:rsid w:val="0055027C"/>
    <w:rsid w:val="00567ED6"/>
    <w:rsid w:val="00574F7B"/>
    <w:rsid w:val="005B1FFF"/>
    <w:rsid w:val="005B5755"/>
    <w:rsid w:val="0061450A"/>
    <w:rsid w:val="00620BAE"/>
    <w:rsid w:val="00622A1B"/>
    <w:rsid w:val="006315B1"/>
    <w:rsid w:val="00657845"/>
    <w:rsid w:val="00671B6D"/>
    <w:rsid w:val="0068466C"/>
    <w:rsid w:val="0068626B"/>
    <w:rsid w:val="00695DEA"/>
    <w:rsid w:val="006A59EA"/>
    <w:rsid w:val="00703CAE"/>
    <w:rsid w:val="00707170"/>
    <w:rsid w:val="0074130A"/>
    <w:rsid w:val="00752AE9"/>
    <w:rsid w:val="00756870"/>
    <w:rsid w:val="00793804"/>
    <w:rsid w:val="00794DF6"/>
    <w:rsid w:val="007A642B"/>
    <w:rsid w:val="00803174"/>
    <w:rsid w:val="008774D1"/>
    <w:rsid w:val="008F5730"/>
    <w:rsid w:val="009127D9"/>
    <w:rsid w:val="00937710"/>
    <w:rsid w:val="00943F1F"/>
    <w:rsid w:val="009652F6"/>
    <w:rsid w:val="00986EE5"/>
    <w:rsid w:val="009D6CFA"/>
    <w:rsid w:val="009D7BA7"/>
    <w:rsid w:val="009F4486"/>
    <w:rsid w:val="009F547A"/>
    <w:rsid w:val="009F75B8"/>
    <w:rsid w:val="00A129C5"/>
    <w:rsid w:val="00A716A0"/>
    <w:rsid w:val="00AA1E25"/>
    <w:rsid w:val="00AB4D7D"/>
    <w:rsid w:val="00AB545A"/>
    <w:rsid w:val="00AE2838"/>
    <w:rsid w:val="00AF02F9"/>
    <w:rsid w:val="00AF2F33"/>
    <w:rsid w:val="00B0785F"/>
    <w:rsid w:val="00B52D3A"/>
    <w:rsid w:val="00BD5325"/>
    <w:rsid w:val="00BE643A"/>
    <w:rsid w:val="00C057F2"/>
    <w:rsid w:val="00C07B73"/>
    <w:rsid w:val="00C07F98"/>
    <w:rsid w:val="00C579D5"/>
    <w:rsid w:val="00C57F6F"/>
    <w:rsid w:val="00C8103A"/>
    <w:rsid w:val="00CB7EC0"/>
    <w:rsid w:val="00CD7282"/>
    <w:rsid w:val="00CE5399"/>
    <w:rsid w:val="00D81816"/>
    <w:rsid w:val="00D838C3"/>
    <w:rsid w:val="00D87A7D"/>
    <w:rsid w:val="00DF11B7"/>
    <w:rsid w:val="00E02279"/>
    <w:rsid w:val="00E06218"/>
    <w:rsid w:val="00E26629"/>
    <w:rsid w:val="00E33D3C"/>
    <w:rsid w:val="00E64A9A"/>
    <w:rsid w:val="00E84E20"/>
    <w:rsid w:val="00EC1D5B"/>
    <w:rsid w:val="00F306D9"/>
    <w:rsid w:val="00F34292"/>
    <w:rsid w:val="00F5618B"/>
    <w:rsid w:val="00F60CE8"/>
    <w:rsid w:val="00F71961"/>
    <w:rsid w:val="00F771AF"/>
    <w:rsid w:val="00FE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33D3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D3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E33D3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33D3C"/>
    <w:rPr>
      <w:rFonts w:ascii="Times New Roman" w:eastAsia="Times New Roman" w:hAnsi="Times New Roman" w:cs="Times New Roman"/>
      <w:sz w:val="24"/>
      <w:szCs w:val="24"/>
    </w:rPr>
  </w:style>
  <w:style w:type="paragraph" w:customStyle="1" w:styleId="SOMContent">
    <w:name w:val="SOMContent"/>
    <w:basedOn w:val="Normal"/>
    <w:rsid w:val="00E33D3C"/>
    <w:pPr>
      <w:spacing w:before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33D3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D3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E33D3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33D3C"/>
    <w:rPr>
      <w:rFonts w:ascii="Times New Roman" w:eastAsia="Times New Roman" w:hAnsi="Times New Roman" w:cs="Times New Roman"/>
      <w:sz w:val="24"/>
      <w:szCs w:val="24"/>
    </w:rPr>
  </w:style>
  <w:style w:type="paragraph" w:customStyle="1" w:styleId="SOMContent">
    <w:name w:val="SOMContent"/>
    <w:basedOn w:val="Normal"/>
    <w:rsid w:val="00E33D3C"/>
    <w:pPr>
      <w:spacing w:before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Darlene Lapuz</dc:creator>
  <cp:lastModifiedBy>Darlene Lapuz</cp:lastModifiedBy>
  <cp:revision>1</cp:revision>
  <dcterms:created xsi:type="dcterms:W3CDTF">2023-07-26T07:29:00Z</dcterms:created>
  <dcterms:modified xsi:type="dcterms:W3CDTF">2023-07-26T07:29:00Z</dcterms:modified>
</cp:coreProperties>
</file>